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83" w:rsidRPr="001F0143" w:rsidRDefault="009F3283" w:rsidP="009F3283">
      <w:pPr>
        <w:rPr>
          <w:rFonts w:ascii="Calibri" w:hAnsi="Calibri" w:cs="Arial"/>
          <w:sz w:val="24"/>
          <w:szCs w:val="24"/>
        </w:rPr>
      </w:pPr>
      <w:r w:rsidRPr="001F0143">
        <w:rPr>
          <w:rFonts w:ascii="Calibri" w:hAnsi="Calibri" w:cs="Arial"/>
          <w:sz w:val="24"/>
          <w:szCs w:val="24"/>
        </w:rPr>
        <w:t>Mr. Tony Donnelly,</w:t>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proofErr w:type="spellStart"/>
      <w:r w:rsidRPr="001F0143">
        <w:rPr>
          <w:rFonts w:ascii="Calibri" w:hAnsi="Calibri" w:cs="Arial"/>
          <w:sz w:val="24"/>
          <w:szCs w:val="24"/>
        </w:rPr>
        <w:t>Ebilou</w:t>
      </w:r>
      <w:proofErr w:type="spellEnd"/>
      <w:r w:rsidRPr="001F0143">
        <w:rPr>
          <w:rFonts w:ascii="Calibri" w:hAnsi="Calibri" w:cs="Arial"/>
          <w:sz w:val="24"/>
          <w:szCs w:val="24"/>
        </w:rPr>
        <w:t>,</w:t>
      </w:r>
    </w:p>
    <w:p w:rsidR="009F3283" w:rsidRPr="001F0143" w:rsidRDefault="009F3283" w:rsidP="009F3283">
      <w:pPr>
        <w:rPr>
          <w:rFonts w:ascii="Calibri" w:hAnsi="Calibri" w:cs="Arial"/>
          <w:sz w:val="24"/>
          <w:szCs w:val="24"/>
        </w:rPr>
      </w:pPr>
      <w:r w:rsidRPr="001F0143">
        <w:rPr>
          <w:rFonts w:ascii="Calibri" w:hAnsi="Calibri" w:cs="Arial"/>
          <w:sz w:val="24"/>
          <w:szCs w:val="24"/>
        </w:rPr>
        <w:t>Chairman Pension Fund Trustees,</w:t>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Pr>
          <w:rFonts w:ascii="Calibri" w:hAnsi="Calibri" w:cs="Arial"/>
          <w:sz w:val="24"/>
          <w:szCs w:val="24"/>
        </w:rPr>
        <w:tab/>
      </w:r>
      <w:proofErr w:type="spellStart"/>
      <w:r w:rsidRPr="001F0143">
        <w:rPr>
          <w:rFonts w:ascii="Calibri" w:hAnsi="Calibri" w:cs="Arial"/>
          <w:sz w:val="24"/>
          <w:szCs w:val="24"/>
        </w:rPr>
        <w:t>Loughlinstown</w:t>
      </w:r>
      <w:proofErr w:type="spellEnd"/>
      <w:r w:rsidRPr="001F0143">
        <w:rPr>
          <w:rFonts w:ascii="Calibri" w:hAnsi="Calibri" w:cs="Arial"/>
          <w:sz w:val="24"/>
          <w:szCs w:val="24"/>
        </w:rPr>
        <w:t>,</w:t>
      </w:r>
    </w:p>
    <w:p w:rsidR="009F3283" w:rsidRPr="001F0143" w:rsidRDefault="009F3283" w:rsidP="009F3283">
      <w:pPr>
        <w:rPr>
          <w:rFonts w:ascii="Calibri" w:hAnsi="Calibri" w:cs="Arial"/>
          <w:sz w:val="24"/>
          <w:szCs w:val="24"/>
        </w:rPr>
      </w:pPr>
      <w:r w:rsidRPr="001F0143">
        <w:rPr>
          <w:rFonts w:ascii="Calibri" w:hAnsi="Calibri" w:cs="Arial"/>
          <w:sz w:val="24"/>
          <w:szCs w:val="24"/>
        </w:rPr>
        <w:t xml:space="preserve">ESB, 43 </w:t>
      </w:r>
      <w:proofErr w:type="spellStart"/>
      <w:r w:rsidRPr="001F0143">
        <w:rPr>
          <w:rFonts w:ascii="Calibri" w:hAnsi="Calibri" w:cs="Arial"/>
          <w:sz w:val="24"/>
          <w:szCs w:val="24"/>
        </w:rPr>
        <w:t>Merrion</w:t>
      </w:r>
      <w:proofErr w:type="spellEnd"/>
      <w:r w:rsidRPr="001F0143">
        <w:rPr>
          <w:rFonts w:ascii="Calibri" w:hAnsi="Calibri" w:cs="Arial"/>
          <w:sz w:val="24"/>
          <w:szCs w:val="24"/>
        </w:rPr>
        <w:t xml:space="preserve"> Square,</w:t>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proofErr w:type="spellStart"/>
      <w:r w:rsidRPr="001F0143">
        <w:rPr>
          <w:rFonts w:ascii="Calibri" w:hAnsi="Calibri" w:cs="Arial"/>
          <w:sz w:val="24"/>
          <w:szCs w:val="24"/>
        </w:rPr>
        <w:t>Celbridge</w:t>
      </w:r>
      <w:proofErr w:type="spellEnd"/>
      <w:r w:rsidRPr="001F0143">
        <w:rPr>
          <w:rFonts w:ascii="Calibri" w:hAnsi="Calibri" w:cs="Arial"/>
          <w:sz w:val="24"/>
          <w:szCs w:val="24"/>
        </w:rPr>
        <w:t>,</w:t>
      </w:r>
    </w:p>
    <w:p w:rsidR="009F3283" w:rsidRPr="001F0143" w:rsidRDefault="009F3283" w:rsidP="009F3283">
      <w:pPr>
        <w:rPr>
          <w:rFonts w:ascii="Calibri" w:hAnsi="Calibri" w:cs="Arial"/>
          <w:sz w:val="24"/>
          <w:szCs w:val="24"/>
        </w:rPr>
      </w:pPr>
      <w:r w:rsidRPr="001F0143">
        <w:rPr>
          <w:rFonts w:ascii="Calibri" w:hAnsi="Calibri" w:cs="Arial"/>
          <w:sz w:val="24"/>
          <w:szCs w:val="24"/>
        </w:rPr>
        <w:t>Dublin 2,</w:t>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t>Co. Kildare</w:t>
      </w:r>
    </w:p>
    <w:p w:rsidR="009F3283" w:rsidRPr="001F0143" w:rsidRDefault="009F3283" w:rsidP="009F3283">
      <w:pPr>
        <w:rPr>
          <w:rFonts w:ascii="Calibri" w:hAnsi="Calibri" w:cs="Arial"/>
          <w:sz w:val="24"/>
          <w:szCs w:val="24"/>
        </w:rPr>
      </w:pP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r w:rsidRPr="001F0143">
        <w:rPr>
          <w:rFonts w:ascii="Calibri" w:hAnsi="Calibri" w:cs="Arial"/>
          <w:sz w:val="24"/>
          <w:szCs w:val="24"/>
        </w:rPr>
        <w:tab/>
      </w:r>
    </w:p>
    <w:p w:rsidR="009F3283" w:rsidRPr="001F0143" w:rsidRDefault="009F3283" w:rsidP="009F3283">
      <w:pPr>
        <w:pStyle w:val="Header"/>
        <w:tabs>
          <w:tab w:val="clear" w:pos="4153"/>
          <w:tab w:val="clear" w:pos="8306"/>
        </w:tabs>
        <w:rPr>
          <w:rFonts w:ascii="Calibri" w:hAnsi="Calibri" w:cs="Arial"/>
          <w:sz w:val="24"/>
          <w:szCs w:val="24"/>
        </w:rPr>
      </w:pPr>
    </w:p>
    <w:p w:rsidR="009F3283" w:rsidRPr="001F0143" w:rsidRDefault="009F3283" w:rsidP="009F3283">
      <w:pPr>
        <w:rPr>
          <w:rFonts w:ascii="Calibri" w:hAnsi="Calibri" w:cs="Arial"/>
          <w:sz w:val="24"/>
          <w:szCs w:val="24"/>
        </w:rPr>
      </w:pPr>
      <w:r>
        <w:rPr>
          <w:rFonts w:ascii="Calibri" w:hAnsi="Calibri" w:cs="Arial"/>
          <w:sz w:val="24"/>
          <w:szCs w:val="24"/>
        </w:rPr>
        <w:t>3</w:t>
      </w:r>
      <w:r w:rsidRPr="001F0143">
        <w:rPr>
          <w:rFonts w:ascii="Calibri" w:hAnsi="Calibri" w:cs="Arial"/>
          <w:sz w:val="24"/>
          <w:szCs w:val="24"/>
          <w:vertAlign w:val="superscript"/>
        </w:rPr>
        <w:t>rd</w:t>
      </w:r>
      <w:r>
        <w:rPr>
          <w:rFonts w:ascii="Calibri" w:hAnsi="Calibri" w:cs="Arial"/>
          <w:sz w:val="24"/>
          <w:szCs w:val="24"/>
        </w:rPr>
        <w:t xml:space="preserve"> March 2015</w:t>
      </w:r>
    </w:p>
    <w:p w:rsidR="009F3283" w:rsidRPr="001F0143" w:rsidRDefault="009F3283" w:rsidP="009F3283">
      <w:pPr>
        <w:rPr>
          <w:rFonts w:ascii="Calibri" w:hAnsi="Calibri" w:cs="Arial"/>
          <w:sz w:val="24"/>
          <w:szCs w:val="24"/>
        </w:rPr>
      </w:pPr>
    </w:p>
    <w:p w:rsidR="009F3283" w:rsidRPr="001F0143" w:rsidRDefault="009F3283" w:rsidP="009F3283">
      <w:pPr>
        <w:rPr>
          <w:rFonts w:ascii="Calibri" w:hAnsi="Calibri" w:cs="Arial"/>
          <w:sz w:val="24"/>
          <w:szCs w:val="24"/>
        </w:rPr>
      </w:pPr>
      <w:r w:rsidRPr="001F0143">
        <w:rPr>
          <w:rFonts w:ascii="Calibri" w:hAnsi="Calibri" w:cs="Arial"/>
          <w:sz w:val="24"/>
          <w:szCs w:val="24"/>
        </w:rPr>
        <w:t>Dear Tony,</w:t>
      </w:r>
    </w:p>
    <w:p w:rsidR="009F3283" w:rsidRPr="001F0143" w:rsidRDefault="009F3283" w:rsidP="009F3283">
      <w:pPr>
        <w:rPr>
          <w:rFonts w:ascii="Calibri" w:hAnsi="Calibri" w:cs="Arial"/>
          <w:sz w:val="24"/>
          <w:szCs w:val="24"/>
        </w:rPr>
      </w:pPr>
    </w:p>
    <w:p w:rsidR="009F3283" w:rsidRPr="002E7CD0" w:rsidRDefault="009F3283" w:rsidP="009F3283">
      <w:pPr>
        <w:rPr>
          <w:rFonts w:ascii="Calibri" w:hAnsi="Calibri" w:cs="Arial"/>
          <w:sz w:val="24"/>
          <w:szCs w:val="24"/>
        </w:rPr>
      </w:pPr>
      <w:r w:rsidRPr="002E7CD0">
        <w:rPr>
          <w:rFonts w:ascii="Calibri" w:hAnsi="Calibri" w:cs="Arial"/>
          <w:sz w:val="24"/>
          <w:szCs w:val="24"/>
        </w:rPr>
        <w:t xml:space="preserve">ESB Retired Staff Association (ESBRSA) has raised a number of issues with the Trustees of the Pension Scheme within the last 2 years in relation to the financial management, governance and future funding of the Pension Scheme. The standard reply to all our correspondence is that “the Trustees communicate with members collectively through the </w:t>
      </w:r>
      <w:proofErr w:type="gramStart"/>
      <w:r w:rsidRPr="002E7CD0">
        <w:rPr>
          <w:rFonts w:ascii="Calibri" w:hAnsi="Calibri" w:cs="Arial"/>
          <w:sz w:val="24"/>
          <w:szCs w:val="24"/>
        </w:rPr>
        <w:t>Scheme’s  Annual</w:t>
      </w:r>
      <w:proofErr w:type="gramEnd"/>
      <w:r w:rsidRPr="002E7CD0">
        <w:rPr>
          <w:rFonts w:ascii="Calibri" w:hAnsi="Calibri" w:cs="Arial"/>
          <w:sz w:val="24"/>
          <w:szCs w:val="24"/>
        </w:rPr>
        <w:t xml:space="preserve"> Report” regardless of the issues and concerns raised in that correspondence.</w:t>
      </w:r>
    </w:p>
    <w:p w:rsidR="009F3283" w:rsidRPr="002E7CD0" w:rsidRDefault="009F3283" w:rsidP="009F3283">
      <w:pPr>
        <w:rPr>
          <w:rFonts w:ascii="Calibri" w:hAnsi="Calibri" w:cs="Arial"/>
          <w:sz w:val="24"/>
          <w:szCs w:val="24"/>
        </w:rPr>
      </w:pPr>
    </w:p>
    <w:p w:rsidR="009F3283" w:rsidRDefault="009F3283" w:rsidP="009F3283">
      <w:pPr>
        <w:rPr>
          <w:rFonts w:ascii="Calibri" w:hAnsi="Calibri"/>
          <w:sz w:val="24"/>
          <w:szCs w:val="24"/>
        </w:rPr>
      </w:pPr>
      <w:r w:rsidRPr="002E7CD0">
        <w:rPr>
          <w:rFonts w:ascii="Calibri" w:hAnsi="Calibri"/>
          <w:sz w:val="24"/>
          <w:szCs w:val="24"/>
        </w:rPr>
        <w:t>ESBRSA wish to protest in the strongest possible way at the refusal of th</w:t>
      </w:r>
      <w:r>
        <w:rPr>
          <w:rFonts w:ascii="Calibri" w:hAnsi="Calibri"/>
          <w:sz w:val="24"/>
          <w:szCs w:val="24"/>
        </w:rPr>
        <w:t xml:space="preserve">e Trustees of ESB Defined Benefit </w:t>
      </w:r>
      <w:r w:rsidRPr="002E7CD0">
        <w:rPr>
          <w:rFonts w:ascii="Calibri" w:hAnsi="Calibri"/>
          <w:sz w:val="24"/>
          <w:szCs w:val="24"/>
        </w:rPr>
        <w:t>Pension Scheme to</w:t>
      </w:r>
      <w:r w:rsidR="00A5128B">
        <w:rPr>
          <w:rFonts w:ascii="Calibri" w:hAnsi="Calibri"/>
          <w:sz w:val="24"/>
          <w:szCs w:val="24"/>
        </w:rPr>
        <w:t xml:space="preserve"> meet with and formally </w:t>
      </w:r>
      <w:proofErr w:type="spellStart"/>
      <w:r w:rsidR="00A5128B">
        <w:rPr>
          <w:rFonts w:ascii="Calibri" w:hAnsi="Calibri"/>
          <w:sz w:val="24"/>
          <w:szCs w:val="24"/>
        </w:rPr>
        <w:t>recognis</w:t>
      </w:r>
      <w:r w:rsidRPr="002E7CD0">
        <w:rPr>
          <w:rFonts w:ascii="Calibri" w:hAnsi="Calibri"/>
          <w:sz w:val="24"/>
          <w:szCs w:val="24"/>
        </w:rPr>
        <w:t>e</w:t>
      </w:r>
      <w:proofErr w:type="spellEnd"/>
      <w:r w:rsidRPr="002E7CD0">
        <w:rPr>
          <w:rFonts w:ascii="Calibri" w:hAnsi="Calibri"/>
          <w:sz w:val="24"/>
          <w:szCs w:val="24"/>
        </w:rPr>
        <w:t xml:space="preserve"> our Association.   Pensioners are majority Stakeholders in the </w:t>
      </w:r>
      <w:r>
        <w:rPr>
          <w:rFonts w:ascii="Calibri" w:hAnsi="Calibri"/>
          <w:sz w:val="24"/>
          <w:szCs w:val="24"/>
        </w:rPr>
        <w:t xml:space="preserve">ESB </w:t>
      </w:r>
      <w:r w:rsidRPr="002E7CD0">
        <w:rPr>
          <w:rFonts w:ascii="Calibri" w:hAnsi="Calibri"/>
          <w:sz w:val="24"/>
          <w:szCs w:val="24"/>
        </w:rPr>
        <w:t>DB Pension Scheme, yet Pensioners are being totally excluded from all discussion and decision making on their own current and future financial security.  This is completely unacceptable to our Association as is the Trustees failure to address the issues raised by us in numerou</w:t>
      </w:r>
      <w:r>
        <w:rPr>
          <w:rFonts w:ascii="Calibri" w:hAnsi="Calibri"/>
          <w:sz w:val="24"/>
          <w:szCs w:val="24"/>
        </w:rPr>
        <w:t>s letters over the past 2 years</w:t>
      </w:r>
      <w:r w:rsidRPr="002E7CD0">
        <w:rPr>
          <w:rFonts w:ascii="Calibri" w:hAnsi="Calibri"/>
          <w:sz w:val="24"/>
          <w:szCs w:val="24"/>
        </w:rPr>
        <w:t>.</w:t>
      </w:r>
    </w:p>
    <w:p w:rsidR="009F3283" w:rsidRDefault="009F3283" w:rsidP="009F3283">
      <w:pPr>
        <w:rPr>
          <w:rFonts w:ascii="Calibri" w:hAnsi="Calibri"/>
          <w:sz w:val="24"/>
          <w:szCs w:val="24"/>
        </w:rPr>
      </w:pPr>
    </w:p>
    <w:p w:rsidR="009F3283" w:rsidRDefault="009F3283" w:rsidP="009F3283">
      <w:pPr>
        <w:rPr>
          <w:rFonts w:ascii="Calibri" w:hAnsi="Calibri"/>
          <w:color w:val="000000" w:themeColor="text1"/>
          <w:sz w:val="24"/>
          <w:szCs w:val="24"/>
        </w:rPr>
      </w:pPr>
      <w:r w:rsidRPr="005D0106">
        <w:rPr>
          <w:rFonts w:ascii="Calibri" w:hAnsi="Calibri" w:cs="Arial"/>
          <w:sz w:val="24"/>
          <w:szCs w:val="24"/>
        </w:rPr>
        <w:t xml:space="preserve">ESBRSA wish to know if the Trustees were aware of the provisions of the </w:t>
      </w:r>
      <w:r w:rsidRPr="005D0106">
        <w:rPr>
          <w:rFonts w:ascii="Calibri" w:hAnsi="Calibri"/>
          <w:sz w:val="24"/>
          <w:szCs w:val="24"/>
        </w:rPr>
        <w:t xml:space="preserve">Energy (Miscellaneous Provisions) Act 1995 and if so, why they were never incorporated </w:t>
      </w:r>
      <w:r w:rsidRPr="005D0106">
        <w:rPr>
          <w:rFonts w:ascii="Calibri" w:hAnsi="Calibri"/>
          <w:color w:val="000000" w:themeColor="text1"/>
          <w:sz w:val="24"/>
          <w:szCs w:val="24"/>
        </w:rPr>
        <w:t xml:space="preserve">into the Pension Scheme rules. Did the Trustees </w:t>
      </w:r>
      <w:r>
        <w:rPr>
          <w:rFonts w:ascii="Calibri" w:hAnsi="Calibri"/>
          <w:color w:val="000000" w:themeColor="text1"/>
          <w:sz w:val="24"/>
          <w:szCs w:val="24"/>
        </w:rPr>
        <w:t xml:space="preserve">act in the interests of all Pension Scheme members and </w:t>
      </w:r>
      <w:r w:rsidRPr="005D0106">
        <w:rPr>
          <w:rFonts w:ascii="Calibri" w:hAnsi="Calibri"/>
          <w:color w:val="000000" w:themeColor="text1"/>
          <w:sz w:val="24"/>
          <w:szCs w:val="24"/>
        </w:rPr>
        <w:t>challenge ESB with regard to its</w:t>
      </w:r>
      <w:r w:rsidRPr="005D0106">
        <w:rPr>
          <w:rFonts w:ascii="Calibri" w:hAnsi="Calibri"/>
          <w:sz w:val="24"/>
          <w:szCs w:val="24"/>
        </w:rPr>
        <w:t xml:space="preserve"> statutory responsibility under</w:t>
      </w:r>
      <w:r w:rsidRPr="005D0106">
        <w:rPr>
          <w:rFonts w:ascii="Calibri" w:hAnsi="Calibri"/>
          <w:color w:val="000000" w:themeColor="text1"/>
          <w:sz w:val="24"/>
          <w:szCs w:val="24"/>
        </w:rPr>
        <w:t xml:space="preserve"> this legislation, given the considerable deficits and difficulties that the Pension Fund has experienced over the </w:t>
      </w:r>
      <w:r>
        <w:rPr>
          <w:rFonts w:ascii="Calibri" w:hAnsi="Calibri"/>
          <w:color w:val="000000" w:themeColor="text1"/>
          <w:sz w:val="24"/>
          <w:szCs w:val="24"/>
        </w:rPr>
        <w:t>past 10 years?</w:t>
      </w:r>
      <w:r w:rsidRPr="005D0106">
        <w:rPr>
          <w:rFonts w:ascii="Calibri" w:hAnsi="Calibri"/>
          <w:color w:val="000000" w:themeColor="text1"/>
          <w:sz w:val="24"/>
          <w:szCs w:val="24"/>
        </w:rPr>
        <w:t xml:space="preserve"> </w:t>
      </w:r>
      <w:bookmarkStart w:id="0" w:name="_GoBack"/>
      <w:bookmarkEnd w:id="0"/>
    </w:p>
    <w:p w:rsidR="009F3283" w:rsidRDefault="009F3283" w:rsidP="009F3283">
      <w:pPr>
        <w:rPr>
          <w:rFonts w:ascii="Calibri" w:hAnsi="Calibri"/>
          <w:color w:val="000000" w:themeColor="text1"/>
          <w:sz w:val="24"/>
          <w:szCs w:val="24"/>
        </w:rPr>
      </w:pPr>
    </w:p>
    <w:p w:rsidR="009F3283" w:rsidRDefault="009F3283" w:rsidP="009F3283">
      <w:pPr>
        <w:rPr>
          <w:rFonts w:ascii="Calibri" w:hAnsi="Calibri" w:cs="Arial"/>
        </w:rPr>
      </w:pPr>
      <w:r w:rsidRPr="005D0106">
        <w:rPr>
          <w:rFonts w:ascii="Calibri" w:hAnsi="Calibri" w:cs="Arial"/>
          <w:sz w:val="24"/>
          <w:szCs w:val="24"/>
        </w:rPr>
        <w:t>We are requesting an urgent meeting to discuss the above</w:t>
      </w:r>
      <w:r>
        <w:rPr>
          <w:rFonts w:ascii="Calibri" w:hAnsi="Calibri" w:cs="Arial"/>
        </w:rPr>
        <w:t>.</w:t>
      </w:r>
    </w:p>
    <w:p w:rsidR="009F3283" w:rsidRPr="005D0106" w:rsidRDefault="009F3283" w:rsidP="009F3283">
      <w:pPr>
        <w:rPr>
          <w:rFonts w:ascii="Calibri" w:hAnsi="Calibri"/>
          <w:sz w:val="24"/>
          <w:szCs w:val="24"/>
        </w:rPr>
      </w:pPr>
    </w:p>
    <w:p w:rsidR="009F3283" w:rsidRPr="001F0143" w:rsidRDefault="009F3283" w:rsidP="009F3283">
      <w:pPr>
        <w:rPr>
          <w:rFonts w:ascii="Calibri" w:hAnsi="Calibri" w:cs="Arial"/>
          <w:sz w:val="24"/>
          <w:szCs w:val="24"/>
        </w:rPr>
      </w:pPr>
    </w:p>
    <w:p w:rsidR="009F3283" w:rsidRPr="001F0143" w:rsidRDefault="009F3283" w:rsidP="009F3283">
      <w:pPr>
        <w:rPr>
          <w:rFonts w:ascii="Calibri" w:hAnsi="Calibri" w:cs="Arial"/>
          <w:sz w:val="24"/>
          <w:szCs w:val="24"/>
        </w:rPr>
      </w:pPr>
      <w:r w:rsidRPr="001F0143">
        <w:rPr>
          <w:rFonts w:ascii="Calibri" w:hAnsi="Calibri" w:cs="Arial"/>
          <w:sz w:val="24"/>
          <w:szCs w:val="24"/>
        </w:rPr>
        <w:t>Yours sincerely,</w:t>
      </w:r>
    </w:p>
    <w:p w:rsidR="009F3283" w:rsidRPr="001F0143" w:rsidRDefault="009F3283" w:rsidP="009F3283">
      <w:pPr>
        <w:rPr>
          <w:rFonts w:ascii="Calibri" w:hAnsi="Calibri" w:cs="Arial"/>
          <w:sz w:val="24"/>
          <w:szCs w:val="24"/>
        </w:rPr>
      </w:pPr>
    </w:p>
    <w:p w:rsidR="009F3283" w:rsidRDefault="009F3283">
      <w:pPr>
        <w:rPr>
          <w:rFonts w:ascii="Calibri" w:hAnsi="Calibri" w:cs="Arial"/>
          <w:sz w:val="24"/>
          <w:szCs w:val="24"/>
        </w:rPr>
      </w:pPr>
      <w:r w:rsidRPr="001F0143">
        <w:rPr>
          <w:rFonts w:ascii="Calibri" w:hAnsi="Calibri" w:cs="Arial"/>
          <w:sz w:val="24"/>
          <w:szCs w:val="24"/>
        </w:rPr>
        <w:t xml:space="preserve">Michael </w:t>
      </w:r>
      <w:proofErr w:type="spellStart"/>
      <w:r w:rsidRPr="001F0143">
        <w:rPr>
          <w:rFonts w:ascii="Calibri" w:hAnsi="Calibri" w:cs="Arial"/>
          <w:sz w:val="24"/>
          <w:szCs w:val="24"/>
        </w:rPr>
        <w:t>MacNamara</w:t>
      </w:r>
      <w:proofErr w:type="spellEnd"/>
      <w:r w:rsidRPr="001F0143">
        <w:rPr>
          <w:rFonts w:ascii="Calibri" w:hAnsi="Calibri" w:cs="Arial"/>
          <w:sz w:val="24"/>
          <w:szCs w:val="24"/>
        </w:rPr>
        <w:t xml:space="preserve">,                                                                                                             </w:t>
      </w:r>
      <w:r>
        <w:rPr>
          <w:rFonts w:ascii="Calibri" w:hAnsi="Calibri" w:cs="Arial"/>
          <w:sz w:val="24"/>
          <w:szCs w:val="24"/>
        </w:rPr>
        <w:t xml:space="preserve">          </w:t>
      </w:r>
    </w:p>
    <w:p w:rsidR="003C5BB3" w:rsidRPr="009F3283" w:rsidRDefault="009F3283">
      <w:pPr>
        <w:rPr>
          <w:rFonts w:ascii="Calibri" w:hAnsi="Calibri" w:cs="Arial"/>
          <w:sz w:val="24"/>
          <w:szCs w:val="24"/>
        </w:rPr>
      </w:pPr>
      <w:r>
        <w:rPr>
          <w:rFonts w:ascii="Calibri" w:hAnsi="Calibri" w:cs="Arial"/>
          <w:sz w:val="24"/>
          <w:szCs w:val="24"/>
        </w:rPr>
        <w:t xml:space="preserve">Hon </w:t>
      </w:r>
      <w:r w:rsidRPr="001F0143">
        <w:rPr>
          <w:rFonts w:ascii="Calibri" w:hAnsi="Calibri" w:cs="Arial"/>
          <w:sz w:val="24"/>
          <w:szCs w:val="24"/>
        </w:rPr>
        <w:t>Secretary,                                                                                                                                                         National Executive,                                                                                                                                               ESB Retired Staff Association</w:t>
      </w:r>
    </w:p>
    <w:sectPr w:rsidR="003C5BB3" w:rsidRPr="009F3283">
      <w:headerReference w:type="default" r:id="rId8"/>
      <w:footerReference w:type="default" r:id="rId9"/>
      <w:pgSz w:w="12240" w:h="15840"/>
      <w:pgMar w:top="1361" w:right="1134" w:bottom="1361" w:left="1134" w:header="720" w:footer="8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9A" w:rsidRDefault="001E199A">
      <w:r>
        <w:separator/>
      </w:r>
    </w:p>
  </w:endnote>
  <w:endnote w:type="continuationSeparator" w:id="0">
    <w:p w:rsidR="001E199A" w:rsidRDefault="001E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9" w:rsidRDefault="006A5FA9">
    <w:pPr>
      <w:tabs>
        <w:tab w:val="center" w:pos="4320"/>
        <w:tab w:val="right" w:pos="8640"/>
      </w:tabs>
      <w:rPr>
        <w:rFonts w:ascii="Comic Sans MS" w:hAnsi="Comic Sans MS"/>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9A" w:rsidRDefault="001E199A">
      <w:r>
        <w:separator/>
      </w:r>
    </w:p>
  </w:footnote>
  <w:footnote w:type="continuationSeparator" w:id="0">
    <w:p w:rsidR="001E199A" w:rsidRDefault="001E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9" w:rsidRDefault="006A5FA9">
    <w:pPr>
      <w:tabs>
        <w:tab w:val="left" w:pos="1305"/>
      </w:tabs>
      <w:rPr>
        <w:rFonts w:ascii="Engravers MT" w:hAnsi="Engravers MT" w:cs="Engravers MT"/>
        <w:b/>
        <w:bCs/>
        <w:i/>
        <w:iCs/>
        <w:kern w:val="0"/>
        <w:sz w:val="28"/>
        <w:szCs w:val="28"/>
        <w:lang w:val="en-GB"/>
      </w:rPr>
    </w:pPr>
  </w:p>
  <w:p w:rsidR="003C5BB3" w:rsidRDefault="006A5FA9">
    <w:pPr>
      <w:ind w:left="1440" w:hanging="144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ESB RETIRED STAFF ASSOCIATION</w:t>
    </w:r>
    <w:r>
      <w:rPr>
        <w:rFonts w:ascii="Engravers MT" w:hAnsi="Engravers MT" w:cs="Engravers MT"/>
        <w:b/>
        <w:bCs/>
        <w:i/>
        <w:iCs/>
        <w:kern w:val="0"/>
        <w:sz w:val="28"/>
        <w:szCs w:val="28"/>
        <w:lang w:val="en-GB"/>
      </w:rPr>
      <w:tab/>
      <w:t xml:space="preserve">     </w:t>
    </w:r>
  </w:p>
  <w:p w:rsidR="006A5FA9" w:rsidRDefault="006A5FA9" w:rsidP="003C5BB3">
    <w:pPr>
      <w:ind w:left="5760" w:firstLine="72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ESTABLISHED 1974</w:t>
    </w:r>
  </w:p>
  <w:p w:rsidR="006A5FA9" w:rsidRDefault="006A5FA9">
    <w:pPr>
      <w:rPr>
        <w:rFonts w:ascii="Arial" w:hAnsi="Arial" w:cs="Arial"/>
        <w:b/>
        <w:bCs/>
        <w:kern w:val="0"/>
        <w:sz w:val="28"/>
        <w:szCs w:val="28"/>
        <w:lang w:val="en-GB"/>
      </w:rPr>
    </w:pPr>
    <w:r>
      <w:rPr>
        <w:rFonts w:ascii="Engravers MT" w:hAnsi="Engravers MT" w:cs="Engravers MT"/>
        <w:b/>
        <w:bCs/>
        <w:i/>
        <w:iCs/>
        <w:kern w:val="0"/>
        <w:sz w:val="28"/>
        <w:szCs w:val="28"/>
        <w:lang w:val="en-GB"/>
      </w:rPr>
      <w:t>NATIONAL EXECUTIVE COMMITTEE</w:t>
    </w:r>
    <w:r>
      <w:rPr>
        <w:rFonts w:ascii="Arial" w:hAnsi="Arial" w:cs="Arial"/>
        <w:b/>
        <w:bCs/>
        <w:kern w:val="0"/>
        <w:sz w:val="28"/>
        <w:szCs w:val="28"/>
        <w:lang w:val="en-GB"/>
      </w:rPr>
      <w:tab/>
    </w:r>
  </w:p>
  <w:p w:rsidR="006A5FA9" w:rsidRDefault="006A5FA9">
    <w:pPr>
      <w:rPr>
        <w:b/>
        <w:bCs/>
        <w:kern w:val="0"/>
        <w:lang w:val="en-GB"/>
      </w:rPr>
    </w:pPr>
  </w:p>
  <w:p w:rsidR="006A5FA9" w:rsidRDefault="006A5FA9">
    <w:pPr>
      <w:rPr>
        <w:rFonts w:ascii="Comic Sans MS" w:hAnsi="Comic Sans MS"/>
        <w:b/>
        <w:bCs/>
        <w:kern w:val="0"/>
        <w:lang w:val="en-GB"/>
      </w:rPr>
    </w:pPr>
    <w:r>
      <w:rPr>
        <w:rFonts w:ascii="Comic Sans MS" w:hAnsi="Comic Sans MS"/>
        <w:b/>
        <w:bCs/>
        <w:kern w:val="0"/>
        <w:lang w:val="en-GB"/>
      </w:rPr>
      <w:t>T. COLLINS</w:t>
    </w:r>
    <w:r>
      <w:rPr>
        <w:rFonts w:ascii="Comic Sans MS" w:hAnsi="Comic Sans MS"/>
        <w:b/>
        <w:bCs/>
        <w:kern w:val="0"/>
        <w:lang w:val="en-GB"/>
      </w:rPr>
      <w:tab/>
      <w:t xml:space="preserve">       M. MACNAMARA</w:t>
    </w:r>
    <w:r>
      <w:rPr>
        <w:rFonts w:ascii="Comic Sans MS" w:hAnsi="Comic Sans MS"/>
        <w:b/>
        <w:bCs/>
        <w:kern w:val="0"/>
        <w:lang w:val="en-GB"/>
      </w:rPr>
      <w:tab/>
      <w:t xml:space="preserve">    A. </w:t>
    </w:r>
    <w:proofErr w:type="spellStart"/>
    <w:r>
      <w:rPr>
        <w:rFonts w:ascii="Comic Sans MS" w:hAnsi="Comic Sans MS"/>
        <w:b/>
        <w:bCs/>
        <w:kern w:val="0"/>
        <w:lang w:val="en-GB"/>
      </w:rPr>
      <w:t>McCAFFERTY</w:t>
    </w:r>
    <w:proofErr w:type="spellEnd"/>
    <w:r>
      <w:rPr>
        <w:rFonts w:ascii="Comic Sans MS" w:hAnsi="Comic Sans MS"/>
        <w:b/>
        <w:bCs/>
        <w:kern w:val="0"/>
        <w:lang w:val="en-GB"/>
      </w:rPr>
      <w:tab/>
      <w:t xml:space="preserve">  </w:t>
    </w:r>
    <w:r>
      <w:rPr>
        <w:rFonts w:ascii="Comic Sans MS" w:hAnsi="Comic Sans MS"/>
        <w:b/>
        <w:bCs/>
        <w:kern w:val="0"/>
        <w:lang w:val="en-GB"/>
      </w:rPr>
      <w:tab/>
      <w:t xml:space="preserve"> J. NUGENT</w:t>
    </w:r>
    <w:r>
      <w:rPr>
        <w:rFonts w:ascii="Comic Sans MS" w:hAnsi="Comic Sans MS"/>
        <w:b/>
        <w:bCs/>
        <w:kern w:val="0"/>
        <w:lang w:val="en-GB"/>
      </w:rPr>
      <w:tab/>
    </w:r>
  </w:p>
  <w:p w:rsidR="006A5FA9" w:rsidRDefault="006A5FA9">
    <w:pPr>
      <w:rPr>
        <w:rFonts w:ascii="Comic Sans MS" w:hAnsi="Comic Sans MS"/>
        <w:b/>
        <w:bCs/>
        <w:kern w:val="0"/>
        <w:sz w:val="24"/>
        <w:szCs w:val="24"/>
        <w:lang w:val="en-IE"/>
      </w:rPr>
    </w:pPr>
    <w:r>
      <w:rPr>
        <w:rFonts w:ascii="Comic Sans MS" w:hAnsi="Comic Sans MS"/>
        <w:b/>
        <w:bCs/>
        <w:kern w:val="0"/>
        <w:lang w:val="en-GB"/>
      </w:rPr>
      <w:t>CHAIR</w:t>
    </w:r>
    <w:r>
      <w:rPr>
        <w:rFonts w:ascii="Comic Sans MS" w:hAnsi="Comic Sans MS"/>
        <w:b/>
        <w:bCs/>
        <w:kern w:val="0"/>
        <w:lang w:val="en-GB"/>
      </w:rPr>
      <w:tab/>
    </w:r>
    <w:r>
      <w:rPr>
        <w:rFonts w:ascii="Comic Sans MS" w:hAnsi="Comic Sans MS"/>
        <w:b/>
        <w:bCs/>
        <w:kern w:val="0"/>
        <w:lang w:val="en-GB"/>
      </w:rPr>
      <w:tab/>
      <w:t xml:space="preserve">       SECRETARY</w:t>
    </w:r>
    <w:r>
      <w:rPr>
        <w:rFonts w:ascii="Comic Sans MS" w:hAnsi="Comic Sans MS"/>
        <w:b/>
        <w:bCs/>
        <w:kern w:val="0"/>
        <w:lang w:val="en-GB"/>
      </w:rPr>
      <w:tab/>
      <w:t xml:space="preserve">     </w:t>
    </w:r>
    <w:r>
      <w:rPr>
        <w:rFonts w:ascii="Comic Sans MS" w:hAnsi="Comic Sans MS"/>
        <w:b/>
        <w:bCs/>
        <w:kern w:val="0"/>
        <w:lang w:val="en-GB"/>
      </w:rPr>
      <w:tab/>
      <w:t xml:space="preserve">    TREASURER</w:t>
    </w:r>
    <w:r>
      <w:rPr>
        <w:rFonts w:ascii="Comic Sans MS" w:hAnsi="Comic Sans MS"/>
        <w:b/>
        <w:bCs/>
        <w:kern w:val="0"/>
        <w:lang w:val="en-GB"/>
      </w:rPr>
      <w:tab/>
      <w:t xml:space="preserve">  </w:t>
    </w:r>
    <w:r>
      <w:rPr>
        <w:rFonts w:ascii="Comic Sans MS" w:hAnsi="Comic Sans MS"/>
        <w:b/>
        <w:bCs/>
        <w:kern w:val="0"/>
        <w:lang w:val="en-GB"/>
      </w:rPr>
      <w:tab/>
      <w:t xml:space="preserve"> VICE-CHAIR</w:t>
    </w:r>
    <w:r>
      <w:rPr>
        <w:rFonts w:ascii="Comic Sans MS" w:hAnsi="Comic Sans MS"/>
        <w:b/>
        <w:bCs/>
        <w:kern w:val="0"/>
        <w:sz w:val="24"/>
        <w:szCs w:val="24"/>
        <w:lang w:val="en-IE"/>
      </w:rPr>
      <w:t xml:space="preserve"> </w:t>
    </w:r>
  </w:p>
  <w:p w:rsidR="006A5FA9" w:rsidRDefault="006A5FA9">
    <w:pPr>
      <w:tabs>
        <w:tab w:val="left" w:pos="1305"/>
      </w:tabs>
      <w:rPr>
        <w:kern w:val="0"/>
        <w:lang w:val="en-IE"/>
      </w:rPr>
    </w:pPr>
  </w:p>
  <w:p w:rsidR="006A5FA9" w:rsidRDefault="006A5FA9">
    <w:pPr>
      <w:tabs>
        <w:tab w:val="left" w:pos="1305"/>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33024"/>
    <w:multiLevelType w:val="hybridMultilevel"/>
    <w:tmpl w:val="D6E48F38"/>
    <w:lvl w:ilvl="0" w:tplc="8AB49F9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524227"/>
    <w:multiLevelType w:val="hybridMultilevel"/>
    <w:tmpl w:val="92FC4F18"/>
    <w:lvl w:ilvl="0" w:tplc="D53616A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2E609A"/>
    <w:multiLevelType w:val="hybridMultilevel"/>
    <w:tmpl w:val="86781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B4142C"/>
    <w:multiLevelType w:val="hybridMultilevel"/>
    <w:tmpl w:val="0A8266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C5BB3"/>
    <w:rsid w:val="001E199A"/>
    <w:rsid w:val="0033384E"/>
    <w:rsid w:val="003C5BB3"/>
    <w:rsid w:val="004770DF"/>
    <w:rsid w:val="004C50D3"/>
    <w:rsid w:val="006555C8"/>
    <w:rsid w:val="006A5FA9"/>
    <w:rsid w:val="009F3283"/>
    <w:rsid w:val="00A5128B"/>
    <w:rsid w:val="00BD6FDC"/>
    <w:rsid w:val="00FC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lang w:val="en-US" w:eastAsia="en-US"/>
    </w:rPr>
  </w:style>
  <w:style w:type="paragraph" w:styleId="Heading1">
    <w:name w:val="heading 1"/>
    <w:basedOn w:val="Normal"/>
    <w:next w:val="Normal"/>
    <w:qFormat/>
    <w:pPr>
      <w:keepNex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customStyle="1" w:styleId="HeaderChar">
    <w:name w:val="Header Char"/>
    <w:basedOn w:val="DefaultParagraphFont"/>
    <w:link w:val="Header"/>
    <w:semiHidden/>
    <w:rsid w:val="009F3283"/>
    <w:rPr>
      <w:kern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lang w:val="en-US" w:eastAsia="en-US"/>
    </w:rPr>
  </w:style>
  <w:style w:type="paragraph" w:styleId="Heading1">
    <w:name w:val="heading 1"/>
    <w:basedOn w:val="Normal"/>
    <w:next w:val="Normal"/>
    <w:qFormat/>
    <w:pPr>
      <w:keepNex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customStyle="1" w:styleId="HeaderChar">
    <w:name w:val="Header Char"/>
    <w:basedOn w:val="DefaultParagraphFont"/>
    <w:link w:val="Header"/>
    <w:semiHidden/>
    <w:rsid w:val="009F3283"/>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Pat O’Doherty,</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O’Doherty,</dc:title>
  <dc:creator>Client</dc:creator>
  <cp:lastModifiedBy>Michael</cp:lastModifiedBy>
  <cp:revision>2</cp:revision>
  <cp:lastPrinted>2012-11-13T21:19:00Z</cp:lastPrinted>
  <dcterms:created xsi:type="dcterms:W3CDTF">2015-02-28T00:04:00Z</dcterms:created>
  <dcterms:modified xsi:type="dcterms:W3CDTF">2015-02-28T00:04:00Z</dcterms:modified>
</cp:coreProperties>
</file>