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09" w:rsidRPr="00E610FC" w:rsidRDefault="00F02609" w:rsidP="00E610FC">
      <w:pPr>
        <w:pBdr>
          <w:top w:val="single" w:sz="8" w:space="1" w:color="auto"/>
        </w:pBd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PROMISES TO ESB PENSIONERS 1974 - 1998</w:t>
      </w:r>
    </w:p>
    <w:p w:rsidR="00F02609" w:rsidRDefault="00F02609">
      <w:pPr>
        <w:pBdr>
          <w:top w:val="single" w:sz="8" w:space="1" w:color="auto"/>
        </w:pBdr>
        <w:rPr>
          <w:rFonts w:ascii="Arial" w:hAnsi="Arial"/>
          <w:sz w:val="2"/>
          <w:szCs w:val="2"/>
        </w:rPr>
        <w:sectPr w:rsidR="00F0260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9" w:h="16834"/>
          <w:pgMar w:top="1267" w:right="1240" w:bottom="360" w:left="1414" w:header="720" w:footer="720" w:gutter="0"/>
          <w:cols w:space="60"/>
          <w:noEndnote/>
          <w:rtlGutter/>
        </w:sectPr>
      </w:pPr>
    </w:p>
    <w:p w:rsidR="00F02609" w:rsidRDefault="00F02609">
      <w:pPr>
        <w:shd w:val="clear" w:color="auto" w:fill="FFFFFF"/>
        <w:spacing w:before="10" w:line="442" w:lineRule="exact"/>
        <w:ind w:left="19"/>
      </w:pPr>
      <w:r>
        <w:rPr>
          <w:b/>
          <w:bCs/>
          <w:color w:val="414141"/>
          <w:spacing w:val="9"/>
          <w:sz w:val="26"/>
          <w:szCs w:val="26"/>
          <w:u w:val="single"/>
        </w:rPr>
        <w:t>ForExample: QUOTE</w:t>
      </w:r>
    </w:p>
    <w:p w:rsidR="00F02609" w:rsidRDefault="00F02609" w:rsidP="00E610FC">
      <w:pPr>
        <w:shd w:val="clear" w:color="auto" w:fill="FFFFFF"/>
        <w:spacing w:line="442" w:lineRule="exact"/>
        <w:ind w:right="48"/>
        <w:jc w:val="both"/>
        <w:rPr>
          <w:color w:val="414141"/>
          <w:spacing w:val="1"/>
          <w:sz w:val="26"/>
          <w:szCs w:val="26"/>
          <w:u w:val="single"/>
        </w:rPr>
      </w:pPr>
      <w:r>
        <w:rPr>
          <w:color w:val="414141"/>
          <w:spacing w:val="1"/>
          <w:sz w:val="26"/>
          <w:szCs w:val="26"/>
          <w:u w:val="single"/>
        </w:rPr>
        <w:t xml:space="preserve">"Pension increases in ESB schemes are </w:t>
      </w:r>
      <w:r>
        <w:rPr>
          <w:color w:val="414141"/>
          <w:spacing w:val="13"/>
          <w:sz w:val="26"/>
          <w:szCs w:val="26"/>
          <w:u w:val="single"/>
        </w:rPr>
        <w:t xml:space="preserve">made on the same basis as those </w:t>
      </w:r>
      <w:r>
        <w:rPr>
          <w:color w:val="414141"/>
          <w:spacing w:val="7"/>
          <w:sz w:val="26"/>
          <w:szCs w:val="26"/>
          <w:u w:val="single"/>
        </w:rPr>
        <w:t xml:space="preserve">approved from time to time by the </w:t>
      </w:r>
      <w:r>
        <w:rPr>
          <w:color w:val="414141"/>
          <w:spacing w:val="1"/>
          <w:sz w:val="26"/>
          <w:szCs w:val="26"/>
          <w:u w:val="single"/>
        </w:rPr>
        <w:t xml:space="preserve">Minister for Finance for Retired Public </w:t>
      </w:r>
      <w:r>
        <w:rPr>
          <w:color w:val="414141"/>
          <w:spacing w:val="12"/>
          <w:sz w:val="26"/>
          <w:szCs w:val="26"/>
          <w:u w:val="single"/>
        </w:rPr>
        <w:t xml:space="preserve">Servants. Thus ESB pensions are </w:t>
      </w:r>
      <w:r>
        <w:rPr>
          <w:color w:val="414141"/>
          <w:spacing w:val="11"/>
          <w:sz w:val="26"/>
          <w:szCs w:val="26"/>
          <w:u w:val="single"/>
        </w:rPr>
        <w:t xml:space="preserve">brought into line once a year with </w:t>
      </w:r>
      <w:r>
        <w:rPr>
          <w:color w:val="414141"/>
          <w:spacing w:val="3"/>
          <w:sz w:val="26"/>
          <w:szCs w:val="26"/>
          <w:u w:val="single"/>
        </w:rPr>
        <w:t xml:space="preserve">current salaries of serving personnel. </w:t>
      </w:r>
      <w:r>
        <w:rPr>
          <w:color w:val="414141"/>
          <w:spacing w:val="18"/>
          <w:sz w:val="26"/>
          <w:szCs w:val="26"/>
          <w:u w:val="single"/>
        </w:rPr>
        <w:t xml:space="preserve">They not only reflect cost of living </w:t>
      </w:r>
      <w:r>
        <w:rPr>
          <w:color w:val="414141"/>
          <w:spacing w:val="3"/>
          <w:sz w:val="26"/>
          <w:szCs w:val="26"/>
          <w:u w:val="single"/>
        </w:rPr>
        <w:t xml:space="preserve">increases but also share in the benefits </w:t>
      </w:r>
      <w:r>
        <w:rPr>
          <w:color w:val="414141"/>
          <w:spacing w:val="1"/>
          <w:sz w:val="26"/>
          <w:szCs w:val="26"/>
          <w:u w:val="single"/>
        </w:rPr>
        <w:t xml:space="preserve">of Comprehensive Salary Agreements". </w:t>
      </w:r>
    </w:p>
    <w:p w:rsidR="00F02609" w:rsidRDefault="00F02609" w:rsidP="00E610FC">
      <w:pPr>
        <w:shd w:val="clear" w:color="auto" w:fill="FFFFFF"/>
        <w:spacing w:line="442" w:lineRule="exact"/>
        <w:ind w:right="48"/>
        <w:jc w:val="both"/>
      </w:pPr>
      <w:r>
        <w:rPr>
          <w:b/>
          <w:bCs/>
          <w:i/>
          <w:iCs/>
          <w:color w:val="414141"/>
          <w:spacing w:val="3"/>
          <w:sz w:val="26"/>
          <w:szCs w:val="26"/>
        </w:rPr>
        <w:t xml:space="preserve">(Source: JBO’ Donoghue, </w:t>
      </w:r>
      <w:r>
        <w:rPr>
          <w:b/>
          <w:bCs/>
          <w:i/>
          <w:iCs/>
          <w:color w:val="414141"/>
          <w:spacing w:val="3"/>
          <w:sz w:val="26"/>
          <w:szCs w:val="26"/>
          <w:u w:val="single"/>
        </w:rPr>
        <w:t xml:space="preserve">Director of </w:t>
      </w:r>
      <w:r>
        <w:rPr>
          <w:b/>
          <w:bCs/>
          <w:i/>
          <w:iCs/>
          <w:color w:val="414141"/>
          <w:spacing w:val="-1"/>
          <w:sz w:val="26"/>
          <w:szCs w:val="26"/>
        </w:rPr>
        <w:t>Finance, ESB 1974)!</w:t>
      </w:r>
    </w:p>
    <w:p w:rsidR="00F02609" w:rsidRDefault="00F02609">
      <w:pPr>
        <w:shd w:val="clear" w:color="auto" w:fill="FFFFFF"/>
        <w:spacing w:before="446" w:line="442" w:lineRule="exact"/>
        <w:ind w:left="10"/>
      </w:pPr>
      <w:r>
        <w:rPr>
          <w:b/>
          <w:bCs/>
          <w:color w:val="414141"/>
          <w:spacing w:val="-1"/>
          <w:sz w:val="26"/>
          <w:szCs w:val="26"/>
          <w:u w:val="single"/>
        </w:rPr>
        <w:t>For Example;   QUOTE</w:t>
      </w:r>
    </w:p>
    <w:p w:rsidR="00F02609" w:rsidRDefault="00F02609">
      <w:pPr>
        <w:shd w:val="clear" w:color="auto" w:fill="FFFFFF"/>
        <w:spacing w:line="442" w:lineRule="exact"/>
        <w:ind w:right="19"/>
        <w:jc w:val="both"/>
      </w:pPr>
      <w:r>
        <w:rPr>
          <w:color w:val="414141"/>
          <w:spacing w:val="1"/>
          <w:sz w:val="26"/>
          <w:szCs w:val="26"/>
        </w:rPr>
        <w:t xml:space="preserve">"In the case of all General employee </w:t>
      </w:r>
      <w:r>
        <w:rPr>
          <w:color w:val="414141"/>
          <w:spacing w:val="-1"/>
          <w:sz w:val="26"/>
          <w:szCs w:val="26"/>
        </w:rPr>
        <w:t xml:space="preserve">Pensioners, </w:t>
      </w:r>
      <w:r>
        <w:rPr>
          <w:color w:val="414141"/>
          <w:spacing w:val="-1"/>
          <w:sz w:val="26"/>
          <w:szCs w:val="26"/>
          <w:u w:val="single"/>
        </w:rPr>
        <w:t xml:space="preserve">pensions are adjusted in line </w:t>
      </w:r>
      <w:r>
        <w:rPr>
          <w:color w:val="414141"/>
          <w:spacing w:val="1"/>
          <w:sz w:val="26"/>
          <w:szCs w:val="26"/>
          <w:u w:val="single"/>
        </w:rPr>
        <w:t xml:space="preserve">with the salaries of serving staff in ESB </w:t>
      </w:r>
      <w:r>
        <w:rPr>
          <w:color w:val="414141"/>
          <w:spacing w:val="4"/>
          <w:sz w:val="26"/>
          <w:szCs w:val="26"/>
        </w:rPr>
        <w:t xml:space="preserve">e.g. If a lineman retires on a pension </w:t>
      </w:r>
      <w:r>
        <w:rPr>
          <w:color w:val="414141"/>
          <w:spacing w:val="1"/>
          <w:sz w:val="26"/>
          <w:szCs w:val="26"/>
        </w:rPr>
        <w:t xml:space="preserve">equal to half of the maximum of the </w:t>
      </w:r>
      <w:r>
        <w:rPr>
          <w:color w:val="414141"/>
          <w:sz w:val="26"/>
          <w:szCs w:val="26"/>
        </w:rPr>
        <w:t xml:space="preserve">linesman's salary scale, his pension will </w:t>
      </w:r>
      <w:r>
        <w:rPr>
          <w:color w:val="414141"/>
          <w:spacing w:val="2"/>
          <w:sz w:val="26"/>
          <w:szCs w:val="26"/>
        </w:rPr>
        <w:t xml:space="preserve">be adjusted each year so as to maintain </w:t>
      </w:r>
      <w:r>
        <w:rPr>
          <w:color w:val="414141"/>
          <w:spacing w:val="-2"/>
          <w:sz w:val="26"/>
          <w:szCs w:val="26"/>
        </w:rPr>
        <w:t xml:space="preserve">the same relationship with the maximum </w:t>
      </w:r>
      <w:r>
        <w:rPr>
          <w:color w:val="414141"/>
          <w:sz w:val="26"/>
          <w:szCs w:val="26"/>
        </w:rPr>
        <w:t xml:space="preserve">of the existing linesmen's salary </w:t>
      </w:r>
      <w:r>
        <w:rPr>
          <w:b/>
          <w:bCs/>
          <w:color w:val="414141"/>
          <w:sz w:val="26"/>
          <w:szCs w:val="26"/>
        </w:rPr>
        <w:t>s</w:t>
      </w:r>
      <w:r w:rsidRPr="00E610FC">
        <w:rPr>
          <w:bCs/>
          <w:color w:val="414141"/>
          <w:sz w:val="26"/>
          <w:szCs w:val="26"/>
        </w:rPr>
        <w:t>cale</w:t>
      </w:r>
      <w:r>
        <w:rPr>
          <w:b/>
          <w:bCs/>
          <w:color w:val="414141"/>
          <w:sz w:val="26"/>
          <w:szCs w:val="26"/>
        </w:rPr>
        <w:t xml:space="preserve">". </w:t>
      </w:r>
      <w:r>
        <w:rPr>
          <w:b/>
          <w:bCs/>
          <w:i/>
          <w:iCs/>
          <w:color w:val="414141"/>
          <w:spacing w:val="6"/>
          <w:sz w:val="26"/>
          <w:szCs w:val="26"/>
        </w:rPr>
        <w:t xml:space="preserve">(Source: Formal ESB publication entitled Pensions in the Electricity </w:t>
      </w:r>
      <w:r>
        <w:rPr>
          <w:b/>
          <w:bCs/>
          <w:i/>
          <w:iCs/>
          <w:color w:val="414141"/>
          <w:spacing w:val="8"/>
          <w:sz w:val="26"/>
          <w:szCs w:val="26"/>
        </w:rPr>
        <w:t xml:space="preserve">Supply Board, issues to all staff in </w:t>
      </w:r>
      <w:r>
        <w:rPr>
          <w:b/>
          <w:bCs/>
          <w:i/>
          <w:iCs/>
          <w:color w:val="414141"/>
          <w:spacing w:val="1"/>
          <w:sz w:val="26"/>
          <w:szCs w:val="26"/>
        </w:rPr>
        <w:t>1979, reissued April 1986</w:t>
      </w:r>
    </w:p>
    <w:p w:rsidR="00F02609" w:rsidRDefault="00F02609" w:rsidP="00E85879">
      <w:pPr>
        <w:shd w:val="clear" w:color="auto" w:fill="FFFFFF"/>
        <w:spacing w:line="442" w:lineRule="exact"/>
        <w:ind w:right="53"/>
        <w:jc w:val="both"/>
      </w:pPr>
      <w:r>
        <w:rPr>
          <w:b/>
          <w:bCs/>
          <w:color w:val="414141"/>
          <w:sz w:val="26"/>
          <w:szCs w:val="26"/>
          <w:u w:val="single"/>
        </w:rPr>
        <w:t xml:space="preserve">For Example; QUOTE </w:t>
      </w:r>
      <w:r>
        <w:rPr>
          <w:color w:val="414141"/>
          <w:spacing w:val="-2"/>
          <w:sz w:val="26"/>
          <w:szCs w:val="26"/>
          <w:u w:val="single"/>
        </w:rPr>
        <w:t xml:space="preserve">"The spirit in which the - Superannuation </w:t>
      </w:r>
      <w:r>
        <w:rPr>
          <w:color w:val="414141"/>
          <w:spacing w:val="2"/>
          <w:sz w:val="26"/>
          <w:szCs w:val="26"/>
          <w:u w:val="single"/>
        </w:rPr>
        <w:t xml:space="preserve">Fund has operated since its foundation </w:t>
      </w:r>
      <w:r>
        <w:rPr>
          <w:color w:val="414141"/>
          <w:spacing w:val="3"/>
          <w:sz w:val="26"/>
          <w:szCs w:val="26"/>
          <w:u w:val="single"/>
        </w:rPr>
        <w:t xml:space="preserve">has been that the ESB the guarantor of </w:t>
      </w:r>
      <w:r>
        <w:rPr>
          <w:color w:val="414141"/>
          <w:spacing w:val="2"/>
          <w:sz w:val="26"/>
          <w:szCs w:val="26"/>
          <w:u w:val="single"/>
        </w:rPr>
        <w:t xml:space="preserve">last resort against any serious financial </w:t>
      </w:r>
      <w:r>
        <w:rPr>
          <w:color w:val="414141"/>
          <w:spacing w:val="10"/>
          <w:sz w:val="26"/>
          <w:szCs w:val="26"/>
        </w:rPr>
        <w:t xml:space="preserve">deficiency". </w:t>
      </w:r>
      <w:r>
        <w:rPr>
          <w:b/>
          <w:bCs/>
          <w:i/>
          <w:iCs/>
          <w:color w:val="414141"/>
          <w:spacing w:val="10"/>
          <w:sz w:val="26"/>
          <w:szCs w:val="26"/>
        </w:rPr>
        <w:t xml:space="preserve">(Source: PJ Moriarty </w:t>
      </w:r>
      <w:r>
        <w:rPr>
          <w:b/>
          <w:bCs/>
          <w:i/>
          <w:iCs/>
          <w:color w:val="414141"/>
          <w:spacing w:val="-1"/>
          <w:sz w:val="26"/>
          <w:szCs w:val="26"/>
        </w:rPr>
        <w:t xml:space="preserve">(RIP) former Chairman ESB statement </w:t>
      </w:r>
      <w:r>
        <w:rPr>
          <w:b/>
          <w:bCs/>
          <w:i/>
          <w:iCs/>
          <w:color w:val="414141"/>
          <w:spacing w:val="8"/>
          <w:sz w:val="26"/>
          <w:szCs w:val="26"/>
        </w:rPr>
        <w:t>issued on 28</w:t>
      </w:r>
      <w:r>
        <w:rPr>
          <w:b/>
          <w:bCs/>
          <w:i/>
          <w:iCs/>
          <w:color w:val="414141"/>
          <w:spacing w:val="8"/>
          <w:sz w:val="26"/>
          <w:szCs w:val="26"/>
          <w:vertAlign w:val="superscript"/>
        </w:rPr>
        <w:t>th</w:t>
      </w:r>
      <w:r>
        <w:rPr>
          <w:b/>
          <w:bCs/>
          <w:i/>
          <w:iCs/>
          <w:color w:val="414141"/>
          <w:spacing w:val="8"/>
          <w:sz w:val="26"/>
          <w:szCs w:val="26"/>
        </w:rPr>
        <w:t xml:space="preserve"> march 1984 in his </w:t>
      </w:r>
      <w:r>
        <w:rPr>
          <w:b/>
          <w:bCs/>
          <w:i/>
          <w:iCs/>
          <w:color w:val="414141"/>
          <w:sz w:val="26"/>
          <w:szCs w:val="26"/>
        </w:rPr>
        <w:t>capacity of then Chief Executive)</w:t>
      </w:r>
    </w:p>
    <w:p w:rsidR="00F02609" w:rsidRDefault="00F02609">
      <w:pPr>
        <w:shd w:val="clear" w:color="auto" w:fill="FFFFFF"/>
        <w:spacing w:before="446" w:line="442" w:lineRule="exact"/>
        <w:ind w:left="19"/>
      </w:pPr>
      <w:r>
        <w:rPr>
          <w:b/>
          <w:bCs/>
          <w:color w:val="414141"/>
          <w:spacing w:val="-1"/>
          <w:sz w:val="26"/>
          <w:szCs w:val="26"/>
          <w:u w:val="single"/>
        </w:rPr>
        <w:t>For Example;   QUOTE</w:t>
      </w:r>
    </w:p>
    <w:p w:rsidR="00F02609" w:rsidRDefault="00F02609">
      <w:pPr>
        <w:shd w:val="clear" w:color="auto" w:fill="FFFFFF"/>
        <w:spacing w:line="442" w:lineRule="exact"/>
        <w:ind w:right="43"/>
        <w:jc w:val="both"/>
      </w:pPr>
      <w:r>
        <w:rPr>
          <w:color w:val="414141"/>
          <w:spacing w:val="7"/>
          <w:sz w:val="26"/>
          <w:szCs w:val="26"/>
          <w:u w:val="single"/>
        </w:rPr>
        <w:t xml:space="preserve">"Under present policy pensions are </w:t>
      </w:r>
      <w:r>
        <w:rPr>
          <w:color w:val="414141"/>
          <w:spacing w:val="1"/>
          <w:sz w:val="26"/>
          <w:szCs w:val="26"/>
          <w:u w:val="single"/>
        </w:rPr>
        <w:t xml:space="preserve">subject to periodic adjustments which </w:t>
      </w:r>
      <w:r>
        <w:rPr>
          <w:color w:val="414141"/>
          <w:spacing w:val="2"/>
          <w:sz w:val="26"/>
          <w:szCs w:val="26"/>
          <w:u w:val="single"/>
        </w:rPr>
        <w:t>bring their value into line with current salaries of ESB serving staff'.</w:t>
      </w:r>
      <w:r>
        <w:rPr>
          <w:color w:val="414141"/>
          <w:spacing w:val="2"/>
          <w:sz w:val="26"/>
          <w:szCs w:val="26"/>
        </w:rPr>
        <w:t xml:space="preserve"> </w:t>
      </w:r>
      <w:r>
        <w:rPr>
          <w:b/>
          <w:bCs/>
          <w:i/>
          <w:iCs/>
          <w:color w:val="414141"/>
          <w:spacing w:val="2"/>
          <w:sz w:val="26"/>
          <w:szCs w:val="26"/>
        </w:rPr>
        <w:t xml:space="preserve">(Source: </w:t>
      </w:r>
      <w:r>
        <w:rPr>
          <w:b/>
          <w:bCs/>
          <w:i/>
          <w:iCs/>
          <w:color w:val="414141"/>
          <w:spacing w:val="10"/>
          <w:sz w:val="26"/>
          <w:szCs w:val="26"/>
        </w:rPr>
        <w:t xml:space="preserve">Brendan J Clear, ESB Pensions </w:t>
      </w:r>
      <w:r>
        <w:rPr>
          <w:b/>
          <w:bCs/>
          <w:i/>
          <w:iCs/>
          <w:color w:val="414141"/>
          <w:spacing w:val="4"/>
          <w:sz w:val="26"/>
          <w:szCs w:val="26"/>
        </w:rPr>
        <w:t xml:space="preserve">Manager. Statement issued to all staff </w:t>
      </w:r>
      <w:r>
        <w:rPr>
          <w:b/>
          <w:bCs/>
          <w:i/>
          <w:iCs/>
          <w:color w:val="414141"/>
          <w:spacing w:val="-2"/>
          <w:sz w:val="26"/>
          <w:szCs w:val="26"/>
        </w:rPr>
        <w:t>in 1991)</w:t>
      </w:r>
    </w:p>
    <w:p w:rsidR="00F02609" w:rsidRDefault="00F02609">
      <w:pPr>
        <w:shd w:val="clear" w:color="auto" w:fill="FFFFFF"/>
        <w:spacing w:before="427" w:line="446" w:lineRule="exact"/>
        <w:ind w:left="24"/>
      </w:pPr>
      <w:r>
        <w:rPr>
          <w:b/>
          <w:bCs/>
          <w:color w:val="414141"/>
          <w:spacing w:val="-1"/>
          <w:sz w:val="26"/>
          <w:szCs w:val="26"/>
          <w:u w:val="single"/>
        </w:rPr>
        <w:t>For Example;     QUOTE</w:t>
      </w:r>
    </w:p>
    <w:p w:rsidR="00F02609" w:rsidRDefault="00F02609">
      <w:pPr>
        <w:shd w:val="clear" w:color="auto" w:fill="FFFFFF"/>
        <w:spacing w:line="446" w:lineRule="exact"/>
        <w:ind w:left="24"/>
        <w:jc w:val="both"/>
        <w:rPr>
          <w:b/>
          <w:bCs/>
          <w:i/>
          <w:iCs/>
          <w:color w:val="414141"/>
          <w:spacing w:val="-1"/>
          <w:sz w:val="26"/>
          <w:szCs w:val="26"/>
        </w:rPr>
      </w:pPr>
      <w:r>
        <w:rPr>
          <w:color w:val="414141"/>
          <w:spacing w:val="-2"/>
          <w:sz w:val="26"/>
          <w:szCs w:val="26"/>
          <w:u w:val="single"/>
        </w:rPr>
        <w:t xml:space="preserve">"The pensions section of this department </w:t>
      </w:r>
      <w:r>
        <w:rPr>
          <w:color w:val="414141"/>
          <w:spacing w:val="-1"/>
          <w:sz w:val="26"/>
          <w:szCs w:val="26"/>
          <w:u w:val="single"/>
        </w:rPr>
        <w:t xml:space="preserve">has advised that the ESB scheme reflects </w:t>
      </w:r>
      <w:r>
        <w:rPr>
          <w:color w:val="414141"/>
          <w:spacing w:val="1"/>
          <w:sz w:val="26"/>
          <w:szCs w:val="26"/>
          <w:u w:val="single"/>
        </w:rPr>
        <w:t xml:space="preserve">the position generally in superannuation </w:t>
      </w:r>
      <w:r>
        <w:rPr>
          <w:color w:val="414141"/>
          <w:spacing w:val="2"/>
          <w:sz w:val="26"/>
          <w:szCs w:val="26"/>
          <w:u w:val="single"/>
        </w:rPr>
        <w:t xml:space="preserve">schemes throughout the Public Service </w:t>
      </w:r>
      <w:r>
        <w:rPr>
          <w:color w:val="414141"/>
          <w:spacing w:val="1"/>
          <w:sz w:val="26"/>
          <w:szCs w:val="26"/>
          <w:u w:val="single"/>
        </w:rPr>
        <w:t xml:space="preserve">in that benefits are payable on a defined </w:t>
      </w:r>
      <w:r>
        <w:rPr>
          <w:color w:val="414141"/>
          <w:spacing w:val="6"/>
          <w:sz w:val="26"/>
          <w:szCs w:val="26"/>
          <w:u w:val="single"/>
        </w:rPr>
        <w:t xml:space="preserve">benefit basis and contributions are designed to meet the overall costs of </w:t>
      </w:r>
      <w:r>
        <w:rPr>
          <w:color w:val="414141"/>
          <w:spacing w:val="9"/>
          <w:sz w:val="26"/>
          <w:szCs w:val="26"/>
        </w:rPr>
        <w:t xml:space="preserve">these benefits". </w:t>
      </w:r>
      <w:r>
        <w:rPr>
          <w:b/>
          <w:bCs/>
          <w:i/>
          <w:iCs/>
          <w:color w:val="414141"/>
          <w:spacing w:val="9"/>
          <w:sz w:val="26"/>
          <w:szCs w:val="26"/>
        </w:rPr>
        <w:t xml:space="preserve">(Source: Dept. of </w:t>
      </w:r>
      <w:r>
        <w:rPr>
          <w:b/>
          <w:bCs/>
          <w:i/>
          <w:iCs/>
          <w:color w:val="414141"/>
          <w:spacing w:val="-1"/>
          <w:sz w:val="26"/>
          <w:szCs w:val="26"/>
        </w:rPr>
        <w:t>Finance, 21</w:t>
      </w:r>
      <w:r>
        <w:rPr>
          <w:b/>
          <w:bCs/>
          <w:i/>
          <w:iCs/>
          <w:color w:val="414141"/>
          <w:spacing w:val="-1"/>
          <w:sz w:val="26"/>
          <w:szCs w:val="26"/>
          <w:vertAlign w:val="superscript"/>
        </w:rPr>
        <w:t>st</w:t>
      </w:r>
      <w:r>
        <w:rPr>
          <w:b/>
          <w:bCs/>
          <w:i/>
          <w:iCs/>
          <w:color w:val="414141"/>
          <w:spacing w:val="-1"/>
          <w:sz w:val="26"/>
          <w:szCs w:val="26"/>
        </w:rPr>
        <w:t xml:space="preserve"> May 1998, Letter sent to </w:t>
      </w:r>
      <w:r>
        <w:rPr>
          <w:b/>
          <w:bCs/>
          <w:i/>
          <w:iCs/>
          <w:color w:val="414141"/>
          <w:spacing w:val="14"/>
          <w:sz w:val="26"/>
          <w:szCs w:val="26"/>
        </w:rPr>
        <w:t xml:space="preserve">Joe LaCumbre from Minister of </w:t>
      </w:r>
      <w:r>
        <w:rPr>
          <w:b/>
          <w:bCs/>
          <w:i/>
          <w:iCs/>
          <w:color w:val="414141"/>
          <w:spacing w:val="-1"/>
          <w:sz w:val="26"/>
          <w:szCs w:val="26"/>
        </w:rPr>
        <w:t>Finance Charley McCreeyy)</w:t>
      </w:r>
    </w:p>
    <w:p w:rsidR="00F02609" w:rsidRDefault="00F02609" w:rsidP="00E85879">
      <w:pPr>
        <w:pBdr>
          <w:top w:val="single" w:sz="8" w:space="1" w:color="auto"/>
        </w:pBdr>
        <w:jc w:val="center"/>
        <w:rPr>
          <w:rFonts w:ascii="Arial" w:hAnsi="Arial"/>
          <w:sz w:val="36"/>
          <w:szCs w:val="36"/>
        </w:rPr>
      </w:pPr>
      <w:r>
        <w:rPr>
          <w:b/>
          <w:bCs/>
          <w:i/>
          <w:iCs/>
          <w:color w:val="414141"/>
          <w:spacing w:val="-1"/>
          <w:sz w:val="26"/>
          <w:szCs w:val="26"/>
        </w:rPr>
        <w:br w:type="page"/>
      </w:r>
      <w:r>
        <w:rPr>
          <w:rFonts w:ascii="Arial" w:hAnsi="Arial"/>
          <w:sz w:val="36"/>
          <w:szCs w:val="36"/>
        </w:rPr>
        <w:t>COMPARE THE ABOVE PROMISES TO ESB PENSIONERS 1974 – 1998</w:t>
      </w:r>
    </w:p>
    <w:p w:rsidR="00F02609" w:rsidRPr="00E610FC" w:rsidRDefault="00F02609" w:rsidP="00E85879">
      <w:pPr>
        <w:pBdr>
          <w:top w:val="single" w:sz="8" w:space="1" w:color="auto"/>
        </w:pBd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TO WHAT ESB NOW SAY IN THE 2014 ANNUAL REPORT</w:t>
      </w:r>
    </w:p>
    <w:p w:rsidR="00F02609" w:rsidRDefault="00F02609" w:rsidP="007B6111">
      <w:pPr>
        <w:rPr>
          <w:rFonts w:ascii="Calibri" w:hAnsi="Calibri"/>
          <w:b/>
          <w:bCs/>
          <w:iCs/>
          <w:sz w:val="22"/>
          <w:szCs w:val="22"/>
          <w:lang w:val="en-GB"/>
        </w:rPr>
      </w:pPr>
    </w:p>
    <w:p w:rsidR="00F02609" w:rsidRDefault="00F02609" w:rsidP="007B6111">
      <w:pPr>
        <w:rPr>
          <w:rFonts w:ascii="Calibri" w:hAnsi="Calibri"/>
          <w:b/>
          <w:bCs/>
          <w:iCs/>
          <w:sz w:val="22"/>
          <w:szCs w:val="22"/>
          <w:lang w:val="en-GB"/>
        </w:rPr>
      </w:pPr>
    </w:p>
    <w:p w:rsidR="00F02609" w:rsidRPr="00E85879" w:rsidRDefault="00F02609" w:rsidP="007B6111">
      <w:pPr>
        <w:rPr>
          <w:rFonts w:ascii="Calibri" w:hAnsi="Calibri"/>
          <w:b/>
          <w:bCs/>
          <w:iCs/>
          <w:sz w:val="28"/>
          <w:szCs w:val="28"/>
          <w:lang w:val="en-GB"/>
        </w:rPr>
      </w:pPr>
      <w:r w:rsidRPr="00E85879">
        <w:rPr>
          <w:rFonts w:ascii="Calibri" w:hAnsi="Calibri"/>
          <w:b/>
          <w:bCs/>
          <w:iCs/>
          <w:sz w:val="28"/>
          <w:szCs w:val="28"/>
          <w:lang w:val="en-GB"/>
        </w:rPr>
        <w:t>Current approach of ESB Management to Pensions</w:t>
      </w:r>
    </w:p>
    <w:p w:rsidR="00F02609" w:rsidRPr="00E85879" w:rsidRDefault="00F02609" w:rsidP="007B6111">
      <w:pPr>
        <w:widowControl/>
        <w:autoSpaceDE/>
        <w:autoSpaceDN/>
        <w:adjustRightInd/>
        <w:rPr>
          <w:rFonts w:ascii="Calibri" w:hAnsi="Calibri"/>
          <w:b/>
          <w:bCs/>
          <w:iCs/>
          <w:sz w:val="28"/>
          <w:szCs w:val="28"/>
          <w:lang w:val="en-GB"/>
        </w:rPr>
      </w:pPr>
    </w:p>
    <w:p w:rsidR="00F02609" w:rsidRPr="00E85879" w:rsidRDefault="00F02609" w:rsidP="007B6111">
      <w:pPr>
        <w:widowControl/>
        <w:autoSpaceDE/>
        <w:autoSpaceDN/>
        <w:adjustRightInd/>
        <w:rPr>
          <w:rFonts w:ascii="Calibri" w:hAnsi="Calibri"/>
          <w:b/>
          <w:bCs/>
          <w:iCs/>
          <w:sz w:val="28"/>
          <w:szCs w:val="28"/>
          <w:lang w:val="en-GB"/>
        </w:rPr>
      </w:pPr>
      <w:r w:rsidRPr="00E85879">
        <w:rPr>
          <w:rFonts w:ascii="Calibri" w:hAnsi="Calibri"/>
          <w:sz w:val="28"/>
          <w:szCs w:val="28"/>
          <w:lang w:val="en-GB"/>
        </w:rPr>
        <w:t>“</w:t>
      </w:r>
      <w:r w:rsidRPr="00E85879">
        <w:rPr>
          <w:rFonts w:ascii="Calibri" w:hAnsi="Calibri"/>
          <w:b/>
          <w:bCs/>
          <w:iCs/>
          <w:sz w:val="28"/>
          <w:szCs w:val="28"/>
          <w:lang w:val="en-GB"/>
        </w:rPr>
        <w:t>ESB has no obligation to increase contributions to maintain benefits in the event of a deficit and the Company does not intend that any further contributions, other than the normal ongoing contributions and the balance of the Company’s €591 million additional contribution (committed to as part of the 2010 Pensions Agreement), will be made.”</w:t>
      </w:r>
    </w:p>
    <w:p w:rsidR="00F02609" w:rsidRPr="007B6111" w:rsidRDefault="00F02609" w:rsidP="007B6111">
      <w:pPr>
        <w:shd w:val="clear" w:color="auto" w:fill="FFFFFF"/>
        <w:spacing w:line="446" w:lineRule="exact"/>
        <w:jc w:val="both"/>
      </w:pPr>
    </w:p>
    <w:sectPr w:rsidR="00F02609" w:rsidRPr="007B6111" w:rsidSect="007B6111">
      <w:type w:val="continuous"/>
      <w:pgSz w:w="11909" w:h="16834"/>
      <w:pgMar w:top="1267" w:right="1240" w:bottom="360" w:left="1414" w:header="720" w:footer="720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09" w:rsidRDefault="00F02609">
      <w:r>
        <w:separator/>
      </w:r>
    </w:p>
  </w:endnote>
  <w:endnote w:type="continuationSeparator" w:id="0">
    <w:p w:rsidR="00F02609" w:rsidRDefault="00F02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09" w:rsidRDefault="00F026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09" w:rsidRDefault="00F02609" w:rsidP="00DC29A9">
    <w:pPr>
      <w:pStyle w:val="Footer"/>
      <w:jc w:val="center"/>
    </w:pPr>
    <w:r w:rsidRPr="00DC29A9">
      <w:rPr>
        <w:rStyle w:val="PageNumber"/>
      </w:rPr>
      <w:t xml:space="preserve">Page </w:t>
    </w:r>
    <w:r w:rsidRPr="00DC29A9">
      <w:rPr>
        <w:rStyle w:val="PageNumber"/>
      </w:rPr>
      <w:fldChar w:fldCharType="begin"/>
    </w:r>
    <w:r w:rsidRPr="00DC29A9">
      <w:rPr>
        <w:rStyle w:val="PageNumber"/>
      </w:rPr>
      <w:instrText xml:space="preserve"> PAGE </w:instrText>
    </w:r>
    <w:r w:rsidRPr="00DC29A9">
      <w:rPr>
        <w:rStyle w:val="PageNumber"/>
      </w:rPr>
      <w:fldChar w:fldCharType="separate"/>
    </w:r>
    <w:r>
      <w:rPr>
        <w:rStyle w:val="PageNumber"/>
        <w:noProof/>
      </w:rPr>
      <w:t>1</w:t>
    </w:r>
    <w:r w:rsidRPr="00DC29A9">
      <w:rPr>
        <w:rStyle w:val="PageNumber"/>
      </w:rPr>
      <w:fldChar w:fldCharType="end"/>
    </w:r>
    <w:r w:rsidRPr="00DC29A9">
      <w:rPr>
        <w:rStyle w:val="PageNumber"/>
      </w:rPr>
      <w:t xml:space="preserve"> of </w:t>
    </w:r>
    <w:r w:rsidRPr="00DC29A9">
      <w:rPr>
        <w:rStyle w:val="PageNumber"/>
      </w:rPr>
      <w:fldChar w:fldCharType="begin"/>
    </w:r>
    <w:r w:rsidRPr="00DC29A9">
      <w:rPr>
        <w:rStyle w:val="PageNumber"/>
      </w:rPr>
      <w:instrText xml:space="preserve"> NUMPAGES </w:instrText>
    </w:r>
    <w:r w:rsidRPr="00DC29A9">
      <w:rPr>
        <w:rStyle w:val="PageNumber"/>
      </w:rPr>
      <w:fldChar w:fldCharType="separate"/>
    </w:r>
    <w:r>
      <w:rPr>
        <w:rStyle w:val="PageNumber"/>
        <w:noProof/>
      </w:rPr>
      <w:t>2</w:t>
    </w:r>
    <w:r w:rsidRPr="00DC29A9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09" w:rsidRDefault="00F026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09" w:rsidRDefault="00F02609">
      <w:r>
        <w:separator/>
      </w:r>
    </w:p>
  </w:footnote>
  <w:footnote w:type="continuationSeparator" w:id="0">
    <w:p w:rsidR="00F02609" w:rsidRDefault="00F02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09" w:rsidRDefault="00F026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09" w:rsidRDefault="00F026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09" w:rsidRDefault="00F026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0FC"/>
    <w:rsid w:val="007B6111"/>
    <w:rsid w:val="00C43606"/>
    <w:rsid w:val="00DC29A9"/>
    <w:rsid w:val="00E610FC"/>
    <w:rsid w:val="00E85879"/>
    <w:rsid w:val="00F0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58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7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8587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858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7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372</Words>
  <Characters>2121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PROMISES TO ESB PENSIONERS 1974 - 1998</dc:title>
  <dc:subject/>
  <dc:creator>user</dc:creator>
  <cp:keywords/>
  <dc:description/>
  <cp:lastModifiedBy>user</cp:lastModifiedBy>
  <cp:revision>3</cp:revision>
  <dcterms:created xsi:type="dcterms:W3CDTF">2015-04-12T20:08:00Z</dcterms:created>
  <dcterms:modified xsi:type="dcterms:W3CDTF">2015-04-12T20:22:00Z</dcterms:modified>
</cp:coreProperties>
</file>